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141"/>
        <w:gridCol w:w="3522"/>
      </w:tblGrid>
      <w:tr w:rsidR="00E84187" w:rsidRPr="001D7107" w14:paraId="560B25DA" w14:textId="77777777" w:rsidTr="006C7193">
        <w:trPr>
          <w:trHeight w:val="1545"/>
        </w:trPr>
        <w:tc>
          <w:tcPr>
            <w:tcW w:w="3827" w:type="dxa"/>
            <w:shd w:val="clear" w:color="auto" w:fill="auto"/>
          </w:tcPr>
          <w:p w14:paraId="2D6A6204" w14:textId="77777777" w:rsidR="00E84187" w:rsidRPr="001D7107" w:rsidRDefault="00E650AE" w:rsidP="00541693">
            <w:pPr>
              <w:rPr>
                <w:b/>
                <w:sz w:val="19"/>
              </w:rPr>
            </w:pPr>
            <w:r>
              <w:rPr>
                <w:noProof/>
                <w:sz w:val="19"/>
              </w:rPr>
              <w:drawing>
                <wp:anchor distT="0" distB="0" distL="114300" distR="114300" simplePos="0" relativeHeight="251659264" behindDoc="0" locked="0" layoutInCell="1" allowOverlap="1" wp14:anchorId="5E814150" wp14:editId="5E81415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228600</wp:posOffset>
                  </wp:positionV>
                  <wp:extent cx="1895475" cy="49657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Health_Logo_1colour black white cross 80 opacity larger fil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187" w:rsidRPr="001D7107">
              <w:rPr>
                <w:sz w:val="19"/>
              </w:rPr>
              <w:fldChar w:fldCharType="begin"/>
            </w:r>
            <w:r w:rsidR="00E84187" w:rsidRPr="001D7107">
              <w:rPr>
                <w:sz w:val="19"/>
              </w:rPr>
              <w:instrText xml:space="preserve"> INCLUDEPICTURE "http://facets.parknicollet.com/MktandComm/PNlogos/pn_sk.emf" \* MERGEFORMATINET </w:instrText>
            </w:r>
            <w:r w:rsidR="00E84187" w:rsidRPr="001D7107">
              <w:rPr>
                <w:sz w:val="19"/>
              </w:rPr>
              <w:fldChar w:fldCharType="end"/>
            </w:r>
          </w:p>
        </w:tc>
        <w:tc>
          <w:tcPr>
            <w:tcW w:w="6663" w:type="dxa"/>
            <w:gridSpan w:val="2"/>
          </w:tcPr>
          <w:p w14:paraId="653F10F6" w14:textId="77777777" w:rsidR="002D0A63" w:rsidRPr="00E36F09" w:rsidRDefault="002D0A63" w:rsidP="00E36F09"/>
          <w:p w14:paraId="3F7AA195" w14:textId="77777777" w:rsidR="007A7A15" w:rsidRPr="00E36F09" w:rsidRDefault="00CF1301" w:rsidP="00013FD1">
            <w:pPr>
              <w:pStyle w:val="Heading3"/>
            </w:pPr>
            <w:r>
              <w:t>Title</w:t>
            </w:r>
            <w:r w:rsidR="00BB1293">
              <w:t>:</w:t>
            </w:r>
            <w:r w:rsidR="00227953">
              <w:t xml:space="preserve"> </w:t>
            </w:r>
            <w:r w:rsidR="00273CF2">
              <w:t xml:space="preserve"> Viral Hemorrhagic Fever (VHF)</w:t>
            </w:r>
            <w:r w:rsidR="00825433">
              <w:t xml:space="preserve"> Patient Presenting to Triage as a Walk-in</w:t>
            </w:r>
            <w:r w:rsidR="00886D0F">
              <w:t xml:space="preserve"> </w:t>
            </w:r>
            <w:r w:rsidR="006C5E60">
              <w:t>– Pasqua</w:t>
            </w:r>
          </w:p>
          <w:p w14:paraId="5E95A067" w14:textId="77777777" w:rsidR="00566D9B" w:rsidRPr="00E36F09" w:rsidRDefault="00566D9B" w:rsidP="00E36F09"/>
          <w:p w14:paraId="2D377001" w14:textId="77777777" w:rsidR="00E84187" w:rsidRDefault="00E84187" w:rsidP="00013FD1">
            <w:pPr>
              <w:pStyle w:val="Heading3"/>
            </w:pPr>
            <w:r w:rsidRPr="00E36F09">
              <w:t>Role performing Activity</w:t>
            </w:r>
            <w:r w:rsidR="00BB1293">
              <w:t>:</w:t>
            </w:r>
            <w:r w:rsidR="00227953">
              <w:t xml:space="preserve"> </w:t>
            </w:r>
            <w:r w:rsidR="00825433">
              <w:t>Triage and Charge RN’s</w:t>
            </w:r>
          </w:p>
          <w:p w14:paraId="42D08F02" w14:textId="77777777" w:rsidR="00013FD1" w:rsidRPr="00013FD1" w:rsidRDefault="00013FD1" w:rsidP="00013FD1"/>
        </w:tc>
      </w:tr>
      <w:tr w:rsidR="00DC40BE" w:rsidRPr="001D7107" w14:paraId="454E70BD" w14:textId="77777777" w:rsidTr="00DC40BE">
        <w:trPr>
          <w:cantSplit/>
        </w:trPr>
        <w:tc>
          <w:tcPr>
            <w:tcW w:w="3827" w:type="dxa"/>
            <w:vMerge w:val="restart"/>
            <w:shd w:val="pct20" w:color="auto" w:fill="FFFFFF"/>
            <w:vAlign w:val="center"/>
          </w:tcPr>
          <w:p w14:paraId="04B80C24" w14:textId="77777777" w:rsidR="00DC40BE" w:rsidRPr="001D7107" w:rsidRDefault="00DC40BE" w:rsidP="00DC40BE">
            <w:pPr>
              <w:pStyle w:val="Title"/>
            </w:pPr>
            <w:r w:rsidRPr="00E36F09">
              <w:t>WORK STANDARD</w:t>
            </w:r>
          </w:p>
        </w:tc>
        <w:tc>
          <w:tcPr>
            <w:tcW w:w="3141" w:type="dxa"/>
          </w:tcPr>
          <w:p w14:paraId="23B682CB" w14:textId="77777777" w:rsidR="00DC40BE" w:rsidRDefault="00DC40BE" w:rsidP="00E36F09">
            <w:pPr>
              <w:pStyle w:val="Heading3"/>
            </w:pPr>
            <w:r w:rsidRPr="00E36F09">
              <w:t xml:space="preserve">Location: </w:t>
            </w:r>
          </w:p>
          <w:p w14:paraId="2BC464B0" w14:textId="77777777" w:rsidR="00DC40BE" w:rsidRPr="00E36F09" w:rsidRDefault="00DC40BE" w:rsidP="00825433"/>
        </w:tc>
        <w:tc>
          <w:tcPr>
            <w:tcW w:w="3522" w:type="dxa"/>
          </w:tcPr>
          <w:p w14:paraId="28577D98" w14:textId="77777777" w:rsidR="00DC40BE" w:rsidRPr="00E36F09" w:rsidRDefault="00DC40BE" w:rsidP="00E36F09">
            <w:pPr>
              <w:pStyle w:val="Heading3"/>
            </w:pPr>
            <w:r w:rsidRPr="00E36F09">
              <w:t>Department</w:t>
            </w:r>
            <w:r>
              <w:t>/Unit</w:t>
            </w:r>
            <w:r w:rsidRPr="00E36F09">
              <w:t xml:space="preserve">: </w:t>
            </w:r>
          </w:p>
          <w:p w14:paraId="3F79F8E6" w14:textId="77777777" w:rsidR="00DC40BE" w:rsidRPr="00E36F09" w:rsidRDefault="006C5E60" w:rsidP="00E36F09">
            <w:r>
              <w:t xml:space="preserve">Pasqua </w:t>
            </w:r>
            <w:r w:rsidR="00825433">
              <w:t xml:space="preserve">Emergency </w:t>
            </w:r>
          </w:p>
        </w:tc>
      </w:tr>
      <w:tr w:rsidR="00DC40BE" w:rsidRPr="001D7107" w14:paraId="731AAC56" w14:textId="77777777" w:rsidTr="00E36F09">
        <w:trPr>
          <w:cantSplit/>
        </w:trPr>
        <w:tc>
          <w:tcPr>
            <w:tcW w:w="3827" w:type="dxa"/>
            <w:vMerge/>
            <w:shd w:val="pct20" w:color="auto" w:fill="FFFFFF"/>
          </w:tcPr>
          <w:p w14:paraId="6D47CCB0" w14:textId="77777777" w:rsidR="00DC40BE" w:rsidRPr="001D7107" w:rsidRDefault="00DC40BE" w:rsidP="00AE366B">
            <w:pPr>
              <w:rPr>
                <w:b/>
                <w:sz w:val="19"/>
                <w:szCs w:val="24"/>
              </w:rPr>
            </w:pPr>
          </w:p>
        </w:tc>
        <w:tc>
          <w:tcPr>
            <w:tcW w:w="3141" w:type="dxa"/>
          </w:tcPr>
          <w:p w14:paraId="76846775" w14:textId="77777777" w:rsidR="00DC40BE" w:rsidRPr="00E36F09" w:rsidRDefault="00DC40BE" w:rsidP="00E36F09">
            <w:pPr>
              <w:pStyle w:val="Heading3"/>
            </w:pPr>
            <w:r w:rsidRPr="00E36F09">
              <w:t xml:space="preserve">Document Owner: </w:t>
            </w:r>
          </w:p>
          <w:p w14:paraId="5081E685" w14:textId="77777777" w:rsidR="00DC40BE" w:rsidRPr="00E36F09" w:rsidRDefault="00825433" w:rsidP="00E36F09">
            <w:r>
              <w:t>Director – Regina Area Emergency Departments</w:t>
            </w:r>
          </w:p>
        </w:tc>
        <w:tc>
          <w:tcPr>
            <w:tcW w:w="3522" w:type="dxa"/>
          </w:tcPr>
          <w:p w14:paraId="22754F44" w14:textId="77777777" w:rsidR="00DC40BE" w:rsidRDefault="00DC40BE" w:rsidP="00E36F09">
            <w:pPr>
              <w:pStyle w:val="Heading3"/>
            </w:pPr>
            <w:r>
              <w:t>Date Prepared:</w:t>
            </w:r>
          </w:p>
          <w:p w14:paraId="096E9A1B" w14:textId="77777777" w:rsidR="00DC40BE" w:rsidRPr="00E36F09" w:rsidRDefault="00825433" w:rsidP="00E36F09">
            <w:r>
              <w:t>Nov 2014</w:t>
            </w:r>
          </w:p>
        </w:tc>
      </w:tr>
      <w:tr w:rsidR="00DC40BE" w:rsidRPr="001D7107" w14:paraId="658471C2" w14:textId="77777777" w:rsidTr="00541693">
        <w:trPr>
          <w:cantSplit/>
        </w:trPr>
        <w:tc>
          <w:tcPr>
            <w:tcW w:w="3827" w:type="dxa"/>
            <w:vMerge/>
            <w:shd w:val="pct20" w:color="auto" w:fill="FFFFFF"/>
          </w:tcPr>
          <w:p w14:paraId="615257BA" w14:textId="77777777" w:rsidR="00DC40BE" w:rsidRPr="001D7107" w:rsidRDefault="00DC40BE" w:rsidP="00AE366B">
            <w:pPr>
              <w:rPr>
                <w:b/>
                <w:sz w:val="19"/>
                <w:szCs w:val="24"/>
              </w:rPr>
            </w:pPr>
          </w:p>
        </w:tc>
        <w:tc>
          <w:tcPr>
            <w:tcW w:w="3141" w:type="dxa"/>
          </w:tcPr>
          <w:p w14:paraId="2EFC5768" w14:textId="77777777" w:rsidR="00DC40BE" w:rsidRPr="00E36F09" w:rsidRDefault="00DC40BE" w:rsidP="00E36F09">
            <w:pPr>
              <w:pStyle w:val="Heading3"/>
            </w:pPr>
            <w:r w:rsidRPr="00E36F09">
              <w:t>Last Revision:</w:t>
            </w:r>
          </w:p>
          <w:p w14:paraId="21B20CA5" w14:textId="2CF073A8" w:rsidR="00DC40BE" w:rsidRPr="00E36F09" w:rsidRDefault="009D3DD0" w:rsidP="006C5E60">
            <w:r>
              <w:t>June 13, 2023</w:t>
            </w:r>
          </w:p>
        </w:tc>
        <w:tc>
          <w:tcPr>
            <w:tcW w:w="3522" w:type="dxa"/>
          </w:tcPr>
          <w:p w14:paraId="6D35E071" w14:textId="77777777" w:rsidR="00DC40BE" w:rsidRDefault="00DC40BE" w:rsidP="00541693">
            <w:pPr>
              <w:pStyle w:val="Heading3"/>
            </w:pPr>
            <w:r w:rsidRPr="00E36F09">
              <w:t>Date Approved:</w:t>
            </w:r>
          </w:p>
          <w:p w14:paraId="469BE3F1" w14:textId="1C6A7143" w:rsidR="00E50FD5" w:rsidRPr="00E50FD5" w:rsidRDefault="00E50FD5" w:rsidP="00E50FD5">
            <w:r>
              <w:t>April 4, 2023</w:t>
            </w:r>
          </w:p>
        </w:tc>
      </w:tr>
      <w:tr w:rsidR="00DC40BE" w:rsidRPr="001D7107" w14:paraId="52A285F2" w14:textId="77777777" w:rsidTr="004A4B6D">
        <w:trPr>
          <w:cantSplit/>
        </w:trPr>
        <w:tc>
          <w:tcPr>
            <w:tcW w:w="3827" w:type="dxa"/>
            <w:vMerge/>
            <w:shd w:val="pct20" w:color="auto" w:fill="FFFFFF"/>
          </w:tcPr>
          <w:p w14:paraId="250D1E2F" w14:textId="77777777" w:rsidR="00DC40BE" w:rsidRPr="001D7107" w:rsidRDefault="00DC40BE" w:rsidP="00AE366B">
            <w:pPr>
              <w:rPr>
                <w:b/>
                <w:sz w:val="19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034BAA79" w14:textId="77777777" w:rsidR="00DC40BE" w:rsidRDefault="00DC40BE" w:rsidP="00541693">
            <w:pPr>
              <w:pStyle w:val="Heading3"/>
            </w:pPr>
            <w:r>
              <w:t>Related Policies/Documentation</w:t>
            </w:r>
          </w:p>
          <w:p w14:paraId="08D79CAE" w14:textId="77777777" w:rsidR="00DC40BE" w:rsidRPr="00DC40BE" w:rsidRDefault="00DC40BE" w:rsidP="00DC40BE"/>
        </w:tc>
      </w:tr>
    </w:tbl>
    <w:p w14:paraId="3FF9715E" w14:textId="77777777" w:rsidR="002E7596" w:rsidRDefault="002E7596" w:rsidP="00E36F09"/>
    <w:p w14:paraId="5F7EF33F" w14:textId="77777777" w:rsidR="007A7A15" w:rsidRDefault="00E84187" w:rsidP="00E36F09">
      <w:pPr>
        <w:pStyle w:val="Heading1"/>
        <w:rPr>
          <w:sz w:val="28"/>
        </w:rPr>
      </w:pPr>
      <w:r w:rsidRPr="00E36F09">
        <w:t xml:space="preserve">Work </w:t>
      </w:r>
      <w:r w:rsidR="00270430" w:rsidRPr="00E36F09">
        <w:t xml:space="preserve">Standard </w:t>
      </w:r>
      <w:r w:rsidRPr="00E36F09">
        <w:t xml:space="preserve">Summary: </w:t>
      </w:r>
      <w:r w:rsidR="00825433">
        <w:rPr>
          <w:sz w:val="28"/>
        </w:rPr>
        <w:t xml:space="preserve">To guide triage and charge nurses on the process if a patient presenting with a possible viral hemorrhagic fever (VHF) presents to triage. </w:t>
      </w:r>
    </w:p>
    <w:p w14:paraId="24469865" w14:textId="77777777" w:rsidR="00825433" w:rsidRDefault="00825433" w:rsidP="00825433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52"/>
      </w:tblGrid>
      <w:tr w:rsidR="00270430" w14:paraId="1D141A2F" w14:textId="77777777" w:rsidTr="00990CE4">
        <w:trPr>
          <w:cantSplit/>
          <w:trHeight w:val="5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32BB" w14:textId="77777777" w:rsidR="00270430" w:rsidRPr="00E36F09" w:rsidRDefault="00270430" w:rsidP="00E36F09">
            <w:pPr>
              <w:jc w:val="center"/>
              <w:rPr>
                <w:b/>
              </w:rPr>
            </w:pPr>
            <w:r w:rsidRPr="00E36F09">
              <w:rPr>
                <w:b/>
              </w:rPr>
              <w:t>Essential Tasks:</w:t>
            </w:r>
          </w:p>
        </w:tc>
      </w:tr>
      <w:tr w:rsidR="007A7A15" w14:paraId="5F9DA84C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4648" w14:textId="77777777" w:rsidR="007A7A15" w:rsidRPr="00E36F09" w:rsidRDefault="007A7A15" w:rsidP="00E36F09">
            <w:r w:rsidRPr="00E36F09">
              <w:t>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D63" w14:textId="77777777" w:rsidR="00E36F09" w:rsidRPr="009D3DD0" w:rsidRDefault="00C32653" w:rsidP="00227953">
            <w:pPr>
              <w:pStyle w:val="Heading3"/>
              <w:rPr>
                <w:b w:val="0"/>
                <w:szCs w:val="24"/>
              </w:rPr>
            </w:pPr>
            <w:r w:rsidRPr="009D3DD0">
              <w:rPr>
                <w:b w:val="0"/>
                <w:szCs w:val="24"/>
              </w:rPr>
              <w:t>Triage to follow this work standard when p</w:t>
            </w:r>
            <w:r w:rsidR="00825433" w:rsidRPr="009D3DD0">
              <w:rPr>
                <w:b w:val="0"/>
                <w:szCs w:val="24"/>
              </w:rPr>
              <w:t>atients present to triage with:</w:t>
            </w:r>
          </w:p>
          <w:p w14:paraId="37AEB8E0" w14:textId="77777777" w:rsidR="00825433" w:rsidRPr="009D3DD0" w:rsidRDefault="00825433" w:rsidP="008254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History of fever </w:t>
            </w:r>
            <w:r w:rsidRPr="009D3DD0">
              <w:rPr>
                <w:b/>
                <w:sz w:val="24"/>
                <w:szCs w:val="24"/>
              </w:rPr>
              <w:t>AND</w:t>
            </w:r>
          </w:p>
          <w:p w14:paraId="44F7313B" w14:textId="77777777" w:rsidR="00886D0F" w:rsidRPr="009D3DD0" w:rsidRDefault="00C32653" w:rsidP="00886D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History of recent travel (last 21 days) to a country of concern </w:t>
            </w:r>
            <w:r w:rsidRPr="009D3DD0">
              <w:rPr>
                <w:b/>
                <w:sz w:val="24"/>
                <w:szCs w:val="24"/>
              </w:rPr>
              <w:t xml:space="preserve">OR </w:t>
            </w:r>
          </w:p>
          <w:p w14:paraId="5A2885B0" w14:textId="77777777" w:rsidR="00C32653" w:rsidRPr="009D3DD0" w:rsidRDefault="00886D0F" w:rsidP="00886D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H</w:t>
            </w:r>
            <w:r w:rsidR="00C32653" w:rsidRPr="009D3DD0">
              <w:rPr>
                <w:sz w:val="24"/>
                <w:szCs w:val="24"/>
              </w:rPr>
              <w:t xml:space="preserve">as been in contact with infected persons </w:t>
            </w:r>
          </w:p>
        </w:tc>
      </w:tr>
      <w:tr w:rsidR="007A7A15" w14:paraId="5F3FDE31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5303" w14:textId="77777777" w:rsidR="007A7A15" w:rsidRPr="00E36F09" w:rsidRDefault="007A7A15" w:rsidP="00E36F09">
            <w:r w:rsidRPr="00E36F09">
              <w:t>2.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70A" w14:textId="77777777" w:rsidR="00E36F09" w:rsidRPr="009D3DD0" w:rsidRDefault="00C32653" w:rsidP="00E36F09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Triage Nurse will:</w:t>
            </w:r>
          </w:p>
          <w:p w14:paraId="1224D961" w14:textId="77777777" w:rsidR="00C32653" w:rsidRPr="009D3DD0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Instruct patient and support person(s) to don</w:t>
            </w:r>
            <w:r w:rsidR="00EF31BE" w:rsidRPr="009D3DD0">
              <w:rPr>
                <w:sz w:val="24"/>
                <w:szCs w:val="24"/>
              </w:rPr>
              <w:t xml:space="preserve"> surgical mask and</w:t>
            </w:r>
            <w:r w:rsidRPr="009D3DD0">
              <w:rPr>
                <w:sz w:val="24"/>
                <w:szCs w:val="24"/>
              </w:rPr>
              <w:t xml:space="preserve"> gloves</w:t>
            </w:r>
          </w:p>
          <w:p w14:paraId="2AB4238C" w14:textId="77777777" w:rsidR="00C32653" w:rsidRPr="009D3DD0" w:rsidRDefault="006C5E60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Ensure area between EMS Garage and </w:t>
            </w:r>
            <w:r w:rsidR="008F7811" w:rsidRPr="009D3DD0">
              <w:rPr>
                <w:sz w:val="24"/>
                <w:szCs w:val="24"/>
              </w:rPr>
              <w:t xml:space="preserve">unit is cleared, doors to back storage area and EMS office is closed, and “Do Not Enter” signage is placed on EMS door (from garage to department) </w:t>
            </w:r>
          </w:p>
          <w:p w14:paraId="5BC48C5F" w14:textId="77777777" w:rsidR="00C32653" w:rsidRPr="009D3DD0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Instruct patient</w:t>
            </w:r>
            <w:r w:rsidR="00135E32" w:rsidRPr="009D3DD0">
              <w:rPr>
                <w:sz w:val="24"/>
                <w:szCs w:val="24"/>
              </w:rPr>
              <w:t xml:space="preserve"> and support person(s)</w:t>
            </w:r>
            <w:r w:rsidRPr="009D3DD0">
              <w:rPr>
                <w:sz w:val="24"/>
                <w:szCs w:val="24"/>
              </w:rPr>
              <w:t xml:space="preserve"> to wait </w:t>
            </w:r>
            <w:r w:rsidR="008F7811" w:rsidRPr="009D3DD0">
              <w:rPr>
                <w:sz w:val="24"/>
                <w:szCs w:val="24"/>
              </w:rPr>
              <w:t xml:space="preserve">inside back area between EMS garage door and glass doors going into unit. Ensure that chairs are available for patient and support person. </w:t>
            </w:r>
          </w:p>
          <w:p w14:paraId="1E4A028A" w14:textId="77777777" w:rsidR="00C32653" w:rsidRPr="009D3DD0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Notify charge nurse of possible VHF patient at triage.</w:t>
            </w:r>
          </w:p>
          <w:p w14:paraId="18501C6F" w14:textId="77777777" w:rsidR="00C32653" w:rsidRPr="009D3DD0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Don PPE from VHF bin </w:t>
            </w:r>
          </w:p>
          <w:p w14:paraId="545F9FEC" w14:textId="77777777" w:rsidR="00135E32" w:rsidRPr="009D3DD0" w:rsidRDefault="00C32653" w:rsidP="00135E3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Wait for charge nurse to give the ok to move patient to </w:t>
            </w:r>
            <w:r w:rsidR="00837C1F" w:rsidRPr="009D3DD0">
              <w:rPr>
                <w:sz w:val="24"/>
                <w:szCs w:val="24"/>
              </w:rPr>
              <w:t>isolation room</w:t>
            </w:r>
          </w:p>
          <w:p w14:paraId="7386F327" w14:textId="77777777" w:rsidR="00837C1F" w:rsidRPr="009D3DD0" w:rsidRDefault="00837C1F" w:rsidP="00135E3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Escort the patient to the designated room once charge has given the ok to move the patient</w:t>
            </w:r>
            <w:r w:rsidR="00AB6C01" w:rsidRPr="009D3DD0">
              <w:rPr>
                <w:sz w:val="24"/>
                <w:szCs w:val="24"/>
              </w:rPr>
              <w:t xml:space="preserve"> – the patient will be escorted outside to the entrance behind the EMS bay, enter the department through </w:t>
            </w:r>
            <w:r w:rsidR="000D6BF1" w:rsidRPr="009D3DD0">
              <w:rPr>
                <w:sz w:val="24"/>
                <w:szCs w:val="24"/>
              </w:rPr>
              <w:t>the back door in Pod 3 and proceed to designated isolation room.</w:t>
            </w:r>
          </w:p>
          <w:p w14:paraId="1B2B17E1" w14:textId="77777777" w:rsidR="00837C1F" w:rsidRPr="009D3DD0" w:rsidRDefault="00837C1F" w:rsidP="00135E3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Become the primary nurse for the patient and family</w:t>
            </w:r>
          </w:p>
        </w:tc>
      </w:tr>
      <w:tr w:rsidR="007A7A15" w14:paraId="298DF620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D445" w14:textId="77777777" w:rsidR="007A7A15" w:rsidRDefault="00DD798E" w:rsidP="00E36F09">
            <w:r w:rsidRPr="00E36F09">
              <w:lastRenderedPageBreak/>
              <w:t>3.</w:t>
            </w:r>
          </w:p>
          <w:p w14:paraId="024B2613" w14:textId="77777777" w:rsidR="000453C6" w:rsidRDefault="000453C6" w:rsidP="00E36F09"/>
          <w:p w14:paraId="18005390" w14:textId="77777777" w:rsidR="000453C6" w:rsidRPr="00E36F09" w:rsidRDefault="000453C6" w:rsidP="00E36F09"/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8AE" w14:textId="77777777" w:rsidR="00135E32" w:rsidRPr="009D3DD0" w:rsidRDefault="00C32653" w:rsidP="00E36F09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Charge Nurse will</w:t>
            </w:r>
            <w:r w:rsidR="00135E32" w:rsidRPr="009D3DD0">
              <w:rPr>
                <w:sz w:val="24"/>
                <w:szCs w:val="24"/>
              </w:rPr>
              <w:t>:</w:t>
            </w:r>
          </w:p>
          <w:p w14:paraId="112C92FD" w14:textId="31F9BFF5" w:rsidR="008F7811" w:rsidRPr="009D3DD0" w:rsidRDefault="008F7811" w:rsidP="005626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Ensure that appropriate room (13</w:t>
            </w:r>
            <w:r w:rsidR="009D3DD0" w:rsidRPr="009D3DD0">
              <w:rPr>
                <w:sz w:val="24"/>
                <w:szCs w:val="24"/>
              </w:rPr>
              <w:t xml:space="preserve"> [preferred]</w:t>
            </w:r>
            <w:r w:rsidRPr="009D3DD0">
              <w:rPr>
                <w:sz w:val="24"/>
                <w:szCs w:val="24"/>
              </w:rPr>
              <w:t xml:space="preserve">, 14, or 15) is cleared. If these rooms are not available, then charge will a room </w:t>
            </w:r>
            <w:r w:rsidR="00AB6C01" w:rsidRPr="009D3DD0">
              <w:rPr>
                <w:sz w:val="24"/>
                <w:szCs w:val="24"/>
              </w:rPr>
              <w:t>that is negative pressure with a short settle time (rooms 4 or 5 preferred)</w:t>
            </w:r>
            <w:r w:rsidRPr="009D3DD0">
              <w:rPr>
                <w:sz w:val="24"/>
                <w:szCs w:val="24"/>
              </w:rPr>
              <w:t xml:space="preserve">. </w:t>
            </w:r>
          </w:p>
          <w:p w14:paraId="760FBD56" w14:textId="77777777" w:rsidR="000D6BF1" w:rsidRPr="009D3DD0" w:rsidRDefault="000D6BF1" w:rsidP="005626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Notify EMS to temporarily move any patients on offload delay out of the back hallway. </w:t>
            </w:r>
          </w:p>
          <w:p w14:paraId="54DF8CBE" w14:textId="77777777" w:rsidR="008F7811" w:rsidRPr="009D3DD0" w:rsidRDefault="000D6BF1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Notify Pod 3</w:t>
            </w:r>
            <w:r w:rsidR="008F7811" w:rsidRPr="009D3DD0">
              <w:rPr>
                <w:sz w:val="24"/>
                <w:szCs w:val="24"/>
              </w:rPr>
              <w:t xml:space="preserve"> nurses to close all doors</w:t>
            </w:r>
            <w:r w:rsidRPr="009D3DD0">
              <w:rPr>
                <w:sz w:val="24"/>
                <w:szCs w:val="24"/>
              </w:rPr>
              <w:t xml:space="preserve"> in Pod 3.</w:t>
            </w:r>
            <w:r w:rsidR="008F7811" w:rsidRPr="009D3DD0">
              <w:rPr>
                <w:sz w:val="24"/>
                <w:szCs w:val="24"/>
              </w:rPr>
              <w:t xml:space="preserve"> </w:t>
            </w:r>
          </w:p>
          <w:p w14:paraId="1F2742A5" w14:textId="77777777" w:rsidR="00837C1F" w:rsidRPr="009D3DD0" w:rsidRDefault="00135E32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Notify Pod Captains to minimize patient/visitor movement in department until determination of case is made/patient is moved to an appropriate location</w:t>
            </w:r>
          </w:p>
          <w:p w14:paraId="403483D1" w14:textId="77777777" w:rsidR="00837C1F" w:rsidRPr="009D3DD0" w:rsidRDefault="00135E32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Inform Emergency MD of patient with suspected VHF is in the department and location of patient as well as location of support person(s)</w:t>
            </w:r>
          </w:p>
          <w:p w14:paraId="39B1B487" w14:textId="77777777" w:rsidR="00837C1F" w:rsidRPr="009D3DD0" w:rsidRDefault="00837C1F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Delegate another RN to take over the triage role</w:t>
            </w:r>
          </w:p>
          <w:p w14:paraId="71678372" w14:textId="77777777" w:rsidR="00BB7C09" w:rsidRPr="009D3DD0" w:rsidRDefault="00BB7C09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Direct Security to log all patients and visitors in MWR area. </w:t>
            </w:r>
          </w:p>
          <w:p w14:paraId="2B2A958A" w14:textId="77777777" w:rsidR="00B51E3B" w:rsidRPr="009D3DD0" w:rsidRDefault="00B51E3B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Direct the service aid to retrieve the VHF bins from the storage room in patient flow. </w:t>
            </w:r>
          </w:p>
          <w:p w14:paraId="1BB7A2FB" w14:textId="77777777" w:rsidR="004600D7" w:rsidRPr="009D3DD0" w:rsidRDefault="004600D7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Once area is secured, notify triage nurse to escort patient and support persons to the room.</w:t>
            </w:r>
          </w:p>
          <w:p w14:paraId="0FCC7329" w14:textId="77777777" w:rsidR="002D0B28" w:rsidRPr="009D3DD0" w:rsidRDefault="004600D7" w:rsidP="005D27E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Ensure housekeeping has properly cleaned the hallway and waiting area prior to portering placing patients back in the hallway. </w:t>
            </w:r>
          </w:p>
          <w:p w14:paraId="6EF43479" w14:textId="22595143" w:rsidR="009D3DD0" w:rsidRPr="009D3DD0" w:rsidRDefault="009D3DD0" w:rsidP="005D27E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Coordinate a call to 9-1-1 Interpreters (translation services) if required.</w:t>
            </w:r>
          </w:p>
        </w:tc>
      </w:tr>
      <w:tr w:rsidR="007A7A15" w14:paraId="77F78860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0051" w14:textId="77777777" w:rsidR="007A7A15" w:rsidRPr="00E36F09" w:rsidRDefault="007A7A15" w:rsidP="00E36F09">
            <w:r w:rsidRPr="00E36F09">
              <w:t>4.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356" w14:textId="77777777" w:rsidR="00837C1F" w:rsidRPr="009D3DD0" w:rsidRDefault="00837C1F" w:rsidP="00837C1F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Emergency Physician will:</w:t>
            </w:r>
          </w:p>
          <w:p w14:paraId="4709C0E6" w14:textId="77777777" w:rsidR="00837C1F" w:rsidRPr="009D3DD0" w:rsidRDefault="0010266E" w:rsidP="00837C1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Don appropriate PPE and screen the patient for possible VHF</w:t>
            </w:r>
          </w:p>
          <w:p w14:paraId="5C3A1C68" w14:textId="3FE260DC" w:rsidR="0010266E" w:rsidRPr="009D3DD0" w:rsidRDefault="000D6BF1" w:rsidP="0010266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Contact MHO</w:t>
            </w:r>
            <w:r w:rsidR="009D3DD0" w:rsidRPr="009D3DD0">
              <w:rPr>
                <w:sz w:val="24"/>
                <w:szCs w:val="24"/>
              </w:rPr>
              <w:t xml:space="preserve"> and ID</w:t>
            </w:r>
            <w:r w:rsidR="0010266E" w:rsidRPr="009D3DD0">
              <w:rPr>
                <w:sz w:val="24"/>
                <w:szCs w:val="24"/>
              </w:rPr>
              <w:t xml:space="preserve"> through Systems Flow (using a recorded line) to confirm VHF potential.</w:t>
            </w:r>
          </w:p>
          <w:p w14:paraId="3C60AE5A" w14:textId="77777777" w:rsidR="0010266E" w:rsidRPr="009D3DD0" w:rsidRDefault="0010266E" w:rsidP="0010266E">
            <w:pPr>
              <w:rPr>
                <w:sz w:val="24"/>
                <w:szCs w:val="24"/>
              </w:rPr>
            </w:pPr>
          </w:p>
          <w:p w14:paraId="640D941A" w14:textId="41D768CB" w:rsidR="0010266E" w:rsidRPr="009D3DD0" w:rsidRDefault="0010266E" w:rsidP="009D3DD0">
            <w:pPr>
              <w:rPr>
                <w:b/>
                <w:sz w:val="24"/>
                <w:szCs w:val="24"/>
              </w:rPr>
            </w:pPr>
            <w:r w:rsidRPr="009D3DD0">
              <w:rPr>
                <w:b/>
                <w:sz w:val="24"/>
                <w:szCs w:val="24"/>
              </w:rPr>
              <w:t xml:space="preserve">**If </w:t>
            </w:r>
            <w:r w:rsidR="009D3DD0" w:rsidRPr="009D3DD0">
              <w:rPr>
                <w:b/>
                <w:sz w:val="24"/>
                <w:szCs w:val="24"/>
              </w:rPr>
              <w:t xml:space="preserve">MHO, </w:t>
            </w:r>
            <w:r w:rsidRPr="009D3DD0">
              <w:rPr>
                <w:b/>
                <w:sz w:val="24"/>
                <w:szCs w:val="24"/>
              </w:rPr>
              <w:t>ID</w:t>
            </w:r>
            <w:r w:rsidR="009D3DD0" w:rsidRPr="009D3DD0">
              <w:rPr>
                <w:b/>
                <w:sz w:val="24"/>
                <w:szCs w:val="24"/>
              </w:rPr>
              <w:t xml:space="preserve"> and ED Physician </w:t>
            </w:r>
            <w:r w:rsidRPr="009D3DD0">
              <w:rPr>
                <w:b/>
                <w:sz w:val="24"/>
                <w:szCs w:val="24"/>
              </w:rPr>
              <w:t>determines that this patient is not VHF, patient can be roomed as per normal processes, support person(s) can wait with the patient. **</w:t>
            </w:r>
          </w:p>
        </w:tc>
      </w:tr>
      <w:tr w:rsidR="0010266E" w14:paraId="6E42A6E7" w14:textId="77777777" w:rsidTr="0010266E">
        <w:trPr>
          <w:cantSplit/>
          <w:trHeight w:val="31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37D065" w14:textId="1745D315" w:rsidR="0010266E" w:rsidRPr="009D3DD0" w:rsidRDefault="0010266E" w:rsidP="0010266E">
            <w:pPr>
              <w:jc w:val="center"/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If </w:t>
            </w:r>
            <w:r w:rsidR="009D3DD0" w:rsidRPr="009D3DD0">
              <w:rPr>
                <w:sz w:val="24"/>
                <w:szCs w:val="24"/>
              </w:rPr>
              <w:t xml:space="preserve">MHO, </w:t>
            </w:r>
            <w:r w:rsidRPr="009D3DD0">
              <w:rPr>
                <w:sz w:val="24"/>
                <w:szCs w:val="24"/>
              </w:rPr>
              <w:t>ID</w:t>
            </w:r>
            <w:r w:rsidR="009D3DD0" w:rsidRPr="009D3DD0">
              <w:rPr>
                <w:sz w:val="24"/>
                <w:szCs w:val="24"/>
              </w:rPr>
              <w:t>, and ED Physician</w:t>
            </w:r>
            <w:r w:rsidRPr="009D3DD0">
              <w:rPr>
                <w:sz w:val="24"/>
                <w:szCs w:val="24"/>
              </w:rPr>
              <w:t xml:space="preserve"> determines that this patient is a potential VHF:</w:t>
            </w:r>
          </w:p>
        </w:tc>
      </w:tr>
      <w:tr w:rsidR="009D3DD0" w14:paraId="3A5D6655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32D" w14:textId="6CFF8CF0" w:rsidR="009D3DD0" w:rsidRDefault="009D3DD0" w:rsidP="00E36F09">
            <w:r>
              <w:t>5.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D2E" w14:textId="77777777" w:rsidR="009D3DD0" w:rsidRPr="009D3DD0" w:rsidRDefault="009D3DD0" w:rsidP="00E36F09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Emergency Physician will:</w:t>
            </w:r>
          </w:p>
          <w:p w14:paraId="41BC14C3" w14:textId="77777777" w:rsidR="009D3DD0" w:rsidRPr="009D3DD0" w:rsidRDefault="009D3DD0" w:rsidP="009D3D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Call and notify Infection Control</w:t>
            </w:r>
          </w:p>
          <w:p w14:paraId="11245855" w14:textId="116F34E1" w:rsidR="009D3DD0" w:rsidRPr="009D3DD0" w:rsidRDefault="009D3DD0" w:rsidP="009D3D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Call and notify Intensivist/CCA in MICU</w:t>
            </w:r>
          </w:p>
        </w:tc>
      </w:tr>
      <w:tr w:rsidR="0010266E" w14:paraId="70B8922B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1A2" w14:textId="5B1495F9" w:rsidR="0010266E" w:rsidRPr="00E36F09" w:rsidRDefault="004141C3" w:rsidP="00E36F09">
            <w:r>
              <w:t>6</w:t>
            </w:r>
            <w:r w:rsidR="0010266E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51E" w14:textId="58A220FA" w:rsidR="0010266E" w:rsidRPr="009D3DD0" w:rsidRDefault="0010266E" w:rsidP="00E36F09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Charge nurse will:</w:t>
            </w:r>
          </w:p>
          <w:p w14:paraId="5ED7EB6A" w14:textId="7B5C8CCA" w:rsidR="009D3DD0" w:rsidRPr="009D3DD0" w:rsidRDefault="009D3DD0" w:rsidP="009D3DD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Inform family members/support persons who are asymptomatic to return home and isolate until they hear from public health. </w:t>
            </w:r>
          </w:p>
          <w:p w14:paraId="2892214A" w14:textId="05EBF715" w:rsidR="009D3DD0" w:rsidRPr="009D3DD0" w:rsidRDefault="009D3DD0" w:rsidP="009D3DD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Inform family members/support persons who are symptomatic to stay in a second room (preferably room 14). </w:t>
            </w:r>
          </w:p>
          <w:p w14:paraId="2693CB65" w14:textId="77777777" w:rsidR="0010266E" w:rsidRPr="009D3DD0" w:rsidRDefault="00DC782F" w:rsidP="0010266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Call system flow</w:t>
            </w:r>
            <w:r w:rsidR="002D0B28" w:rsidRPr="009D3DD0">
              <w:rPr>
                <w:sz w:val="24"/>
                <w:szCs w:val="24"/>
              </w:rPr>
              <w:t xml:space="preserve"> and inform them of a VHF admission to MICU.</w:t>
            </w:r>
          </w:p>
          <w:p w14:paraId="0EEE9DB6" w14:textId="77777777" w:rsidR="002D0B28" w:rsidRPr="009D3DD0" w:rsidRDefault="002D0B28" w:rsidP="0010266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Confirm with charge nurses in MICU for the estimated time required to prepare a bed for the patient.</w:t>
            </w:r>
          </w:p>
          <w:p w14:paraId="7325158C" w14:textId="77777777" w:rsidR="002D0B28" w:rsidRPr="009D3DD0" w:rsidRDefault="002D0B28" w:rsidP="008F781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Notify EMS of </w:t>
            </w:r>
            <w:r w:rsidR="008F7811" w:rsidRPr="009D3DD0">
              <w:rPr>
                <w:sz w:val="24"/>
                <w:szCs w:val="24"/>
              </w:rPr>
              <w:t xml:space="preserve">EMS redirection to RGH </w:t>
            </w:r>
            <w:r w:rsidRPr="009D3DD0">
              <w:rPr>
                <w:sz w:val="24"/>
                <w:szCs w:val="24"/>
              </w:rPr>
              <w:t>Emergency</w:t>
            </w:r>
          </w:p>
        </w:tc>
      </w:tr>
      <w:tr w:rsidR="0010266E" w14:paraId="3F477B2B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4A1" w14:textId="3FF35AA5" w:rsidR="0010266E" w:rsidRPr="00E36F09" w:rsidRDefault="004141C3" w:rsidP="00E36F09">
            <w:r>
              <w:lastRenderedPageBreak/>
              <w:t>7</w:t>
            </w:r>
            <w:r w:rsidR="002D0B28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BD1" w14:textId="77777777" w:rsidR="002D0B28" w:rsidRPr="009D3DD0" w:rsidRDefault="002D0B28" w:rsidP="002D0B28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Unit Clerk will:</w:t>
            </w:r>
          </w:p>
          <w:p w14:paraId="5FD4B6FB" w14:textId="77777777" w:rsidR="002D0B28" w:rsidRPr="009D3DD0" w:rsidRDefault="002D0B28" w:rsidP="002D0B2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Notify EVS Supervisor – EVS will supply chemical floor mats and yellow biomed waste containers. </w:t>
            </w:r>
          </w:p>
          <w:p w14:paraId="7E7CB503" w14:textId="77777777" w:rsidR="002D0B28" w:rsidRPr="009D3DD0" w:rsidRDefault="002D0B28" w:rsidP="002D0B2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Notify manager/site manager/director on call. </w:t>
            </w:r>
          </w:p>
          <w:p w14:paraId="113941A2" w14:textId="77777777" w:rsidR="00D61F08" w:rsidRPr="009D3DD0" w:rsidRDefault="00D61F08" w:rsidP="002D0B2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Enter the admission into EBM</w:t>
            </w:r>
            <w:r w:rsidR="000453C6" w:rsidRPr="009D3DD0">
              <w:rPr>
                <w:sz w:val="24"/>
                <w:szCs w:val="24"/>
              </w:rPr>
              <w:t>, call system flow to notify of transfer.</w:t>
            </w:r>
          </w:p>
          <w:p w14:paraId="5C979BF9" w14:textId="77777777" w:rsidR="002D0B28" w:rsidRPr="009D3DD0" w:rsidRDefault="002D0B28" w:rsidP="00E36F09">
            <w:pPr>
              <w:rPr>
                <w:sz w:val="24"/>
                <w:szCs w:val="24"/>
              </w:rPr>
            </w:pPr>
          </w:p>
        </w:tc>
      </w:tr>
      <w:tr w:rsidR="002D0B28" w14:paraId="0A143CD1" w14:textId="77777777" w:rsidTr="002D0B28">
        <w:trPr>
          <w:cantSplit/>
          <w:trHeight w:val="31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4D070D" w14:textId="77777777" w:rsidR="002D0B28" w:rsidRPr="009D3DD0" w:rsidRDefault="002D0B28" w:rsidP="002D0B28">
            <w:pPr>
              <w:jc w:val="center"/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Transfer of Patient to MICU:</w:t>
            </w:r>
          </w:p>
        </w:tc>
      </w:tr>
      <w:tr w:rsidR="0010266E" w14:paraId="3F3F9907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CF27" w14:textId="54574781" w:rsidR="0010266E" w:rsidRPr="00E36F09" w:rsidRDefault="004141C3" w:rsidP="00E36F09">
            <w:r>
              <w:t>8</w:t>
            </w:r>
            <w:r w:rsidR="002D0B28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1F9" w14:textId="77777777" w:rsidR="004600D7" w:rsidRPr="009D3DD0" w:rsidRDefault="002D0B28" w:rsidP="00E36F09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MICU will contact ED charge nurse when bed is available and they are ready to accept care.</w:t>
            </w:r>
          </w:p>
        </w:tc>
      </w:tr>
      <w:tr w:rsidR="0010266E" w14:paraId="137544B9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488" w14:textId="685C4506" w:rsidR="0010266E" w:rsidRDefault="004141C3" w:rsidP="00E36F09">
            <w:r>
              <w:t>9</w:t>
            </w:r>
            <w:r w:rsidR="002D0B28">
              <w:t>.</w:t>
            </w:r>
          </w:p>
          <w:p w14:paraId="3FC377B8" w14:textId="77777777" w:rsidR="000453C6" w:rsidRPr="00E36F09" w:rsidRDefault="000453C6" w:rsidP="00E36F09"/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E2B" w14:textId="77777777" w:rsidR="002D0B28" w:rsidRPr="009D3DD0" w:rsidRDefault="004600D7" w:rsidP="004600D7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Charge Nurse will:</w:t>
            </w:r>
          </w:p>
          <w:p w14:paraId="1FC4A6AC" w14:textId="77777777" w:rsidR="004600D7" w:rsidRPr="009D3DD0" w:rsidRDefault="004600D7" w:rsidP="000D6BF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Notify EMS of possible VHF transfer to RGH MICU. </w:t>
            </w:r>
          </w:p>
          <w:p w14:paraId="563AE029" w14:textId="77777777" w:rsidR="000D6BF1" w:rsidRPr="009D3DD0" w:rsidRDefault="004600D7" w:rsidP="000D6BF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Receive estimated time of arrival for EMS</w:t>
            </w:r>
            <w:r w:rsidR="000D6BF1" w:rsidRPr="009D3DD0">
              <w:rPr>
                <w:sz w:val="24"/>
                <w:szCs w:val="24"/>
              </w:rPr>
              <w:t>.</w:t>
            </w:r>
          </w:p>
          <w:p w14:paraId="2BB67045" w14:textId="77777777" w:rsidR="00AB6C01" w:rsidRPr="009D3DD0" w:rsidRDefault="000D6BF1" w:rsidP="000D6BF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Notify EMS to temporarily move any patients on offload delay out of the back hallway. </w:t>
            </w:r>
          </w:p>
          <w:p w14:paraId="10FDC5B6" w14:textId="77777777" w:rsidR="00AB6C01" w:rsidRPr="009D3DD0" w:rsidRDefault="00AB6C01" w:rsidP="000D6BF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Direct EMS to take patient out the department through the back door </w:t>
            </w:r>
            <w:r w:rsidR="000D6BF1" w:rsidRPr="009D3DD0">
              <w:rPr>
                <w:sz w:val="24"/>
                <w:szCs w:val="24"/>
              </w:rPr>
              <w:t>out Pod 3.</w:t>
            </w:r>
          </w:p>
          <w:p w14:paraId="729684E5" w14:textId="77777777" w:rsidR="004600D7" w:rsidRPr="009D3DD0" w:rsidRDefault="004600D7" w:rsidP="000D6BF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Call MICU Charge Nurse to give phone report and inform them of patient ETA</w:t>
            </w:r>
            <w:r w:rsidR="002649F7" w:rsidRPr="009D3DD0">
              <w:rPr>
                <w:sz w:val="24"/>
                <w:szCs w:val="24"/>
              </w:rPr>
              <w:t>.</w:t>
            </w:r>
          </w:p>
        </w:tc>
      </w:tr>
      <w:tr w:rsidR="0010266E" w14:paraId="362FF88F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6AE" w14:textId="07EB6984" w:rsidR="0010266E" w:rsidRPr="00E36F09" w:rsidRDefault="004141C3" w:rsidP="00E36F09">
            <w:r>
              <w:t>10</w:t>
            </w:r>
            <w:bookmarkStart w:id="0" w:name="_GoBack"/>
            <w:bookmarkEnd w:id="0"/>
            <w:r w:rsidR="00BB7C09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0E7" w14:textId="77777777" w:rsidR="0010266E" w:rsidRPr="009D3DD0" w:rsidRDefault="00BB7C09" w:rsidP="00E36F09">
            <w:p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Once patient has left the department, charge nurse will:</w:t>
            </w:r>
          </w:p>
          <w:p w14:paraId="02CB8089" w14:textId="77777777" w:rsidR="00BB7C09" w:rsidRPr="009D3DD0" w:rsidRDefault="00BB7C09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Call EVS and inform them of areas that require cleaning (hallways, rooms, etc)</w:t>
            </w:r>
          </w:p>
          <w:p w14:paraId="540EA73D" w14:textId="77777777" w:rsidR="00BB7C09" w:rsidRPr="009D3DD0" w:rsidRDefault="00BB7C09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Call EMS and </w:t>
            </w:r>
            <w:r w:rsidR="002649F7" w:rsidRPr="009D3DD0">
              <w:rPr>
                <w:sz w:val="24"/>
                <w:szCs w:val="24"/>
              </w:rPr>
              <w:t xml:space="preserve">cancel EMS redirection. </w:t>
            </w:r>
          </w:p>
          <w:p w14:paraId="5132B417" w14:textId="77777777" w:rsidR="00BB7C09" w:rsidRPr="009D3DD0" w:rsidRDefault="00BB7C09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Call Public Health and ensure they have contact information for support person(s). </w:t>
            </w:r>
          </w:p>
          <w:p w14:paraId="2133BA89" w14:textId="77777777" w:rsidR="002649F7" w:rsidRPr="009D3DD0" w:rsidRDefault="002649F7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Ensure door to patient room remains closed</w:t>
            </w:r>
            <w:r w:rsidR="007B19DE" w:rsidRPr="009D3DD0">
              <w:rPr>
                <w:sz w:val="24"/>
                <w:szCs w:val="24"/>
              </w:rPr>
              <w:t xml:space="preserve"> and remain out of service until cleaned by housekeeping.</w:t>
            </w:r>
          </w:p>
          <w:p w14:paraId="5887EDFD" w14:textId="77777777" w:rsidR="007B19DE" w:rsidRPr="009D3DD0" w:rsidRDefault="007B19DE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 xml:space="preserve">Notify housekeeping of affected hall and waiting areas that require cleaning. </w:t>
            </w:r>
          </w:p>
          <w:p w14:paraId="71C1E30A" w14:textId="77777777" w:rsidR="007B19DE" w:rsidRPr="009D3DD0" w:rsidRDefault="007B19DE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D3DD0">
              <w:rPr>
                <w:sz w:val="24"/>
                <w:szCs w:val="24"/>
              </w:rPr>
              <w:t>Act as doffing observer</w:t>
            </w:r>
            <w:r w:rsidR="00D61F08" w:rsidRPr="009D3DD0">
              <w:rPr>
                <w:sz w:val="24"/>
                <w:szCs w:val="24"/>
              </w:rPr>
              <w:t xml:space="preserve"> or designate doffing observer</w:t>
            </w:r>
            <w:r w:rsidRPr="009D3DD0">
              <w:rPr>
                <w:sz w:val="24"/>
                <w:szCs w:val="24"/>
              </w:rPr>
              <w:t xml:space="preserve"> for nurses who are doffing Level 4 PPE. </w:t>
            </w:r>
          </w:p>
        </w:tc>
      </w:tr>
    </w:tbl>
    <w:p w14:paraId="695F5E96" w14:textId="77777777" w:rsidR="00E36F09" w:rsidRDefault="00E36F09" w:rsidP="00E36F09"/>
    <w:p w14:paraId="0ABC9C21" w14:textId="52939585" w:rsidR="00CF674A" w:rsidRDefault="009D3DD0" w:rsidP="00E36F09">
      <w:r>
        <w:t>** Decontamination Processes in case of PPE breach will be added once process is established **</w:t>
      </w:r>
    </w:p>
    <w:sectPr w:rsidR="00CF674A" w:rsidSect="002D0A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ED50" w14:textId="77777777" w:rsidR="009C3D54" w:rsidRDefault="009C3D54">
      <w:r>
        <w:separator/>
      </w:r>
    </w:p>
  </w:endnote>
  <w:endnote w:type="continuationSeparator" w:id="0">
    <w:p w14:paraId="37E8ED5B" w14:textId="77777777" w:rsidR="009C3D54" w:rsidRDefault="009C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61C5" w14:textId="77777777" w:rsidR="0005758E" w:rsidRDefault="00057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17BA2" w14:textId="77777777" w:rsidR="00E277EC" w:rsidRDefault="00E277EC" w:rsidP="00541693">
    <w:pPr>
      <w:pStyle w:val="Footer"/>
      <w:tabs>
        <w:tab w:val="clear" w:pos="8640"/>
        <w:tab w:val="right" w:pos="10620"/>
      </w:tabs>
    </w:pPr>
  </w:p>
  <w:p w14:paraId="2B60D623" w14:textId="31FB8B61" w:rsidR="00E36F09" w:rsidRDefault="00541693" w:rsidP="00E277EC">
    <w:pPr>
      <w:pStyle w:val="Footer"/>
      <w:tabs>
        <w:tab w:val="clear" w:pos="4320"/>
        <w:tab w:val="clear" w:pos="8640"/>
        <w:tab w:val="center" w:pos="5400"/>
        <w:tab w:val="right" w:pos="10620"/>
      </w:tabs>
    </w:pPr>
    <w:r>
      <w:t>Original Location/Department of Work Standard:</w:t>
    </w:r>
    <w:r>
      <w:tab/>
    </w:r>
    <w:r>
      <w:tab/>
    </w:r>
    <w:r w:rsidR="00013FD1">
      <w:fldChar w:fldCharType="begin"/>
    </w:r>
    <w:r w:rsidR="00013FD1">
      <w:instrText xml:space="preserve"> PAGE   \* MERGEFORMAT </w:instrText>
    </w:r>
    <w:r w:rsidR="00013FD1">
      <w:fldChar w:fldCharType="separate"/>
    </w:r>
    <w:r w:rsidR="004141C3">
      <w:rPr>
        <w:noProof/>
      </w:rPr>
      <w:t>1</w:t>
    </w:r>
    <w:r w:rsidR="00013F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66EF0" w14:textId="77777777" w:rsidR="0005758E" w:rsidRDefault="00057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B1D3" w14:textId="77777777" w:rsidR="009C3D54" w:rsidRDefault="009C3D54">
      <w:r>
        <w:separator/>
      </w:r>
    </w:p>
  </w:footnote>
  <w:footnote w:type="continuationSeparator" w:id="0">
    <w:p w14:paraId="5CF4ADD0" w14:textId="77777777" w:rsidR="009C3D54" w:rsidRDefault="009C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E74E" w14:textId="77777777" w:rsidR="0005758E" w:rsidRDefault="00057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D803" w14:textId="77777777" w:rsidR="00227953" w:rsidRPr="00227953" w:rsidRDefault="00227953" w:rsidP="00227953">
    <w:pPr>
      <w:pStyle w:val="Header"/>
      <w:jc w:val="right"/>
      <w:rPr>
        <w:i w:val="0"/>
        <w:sz w:val="28"/>
      </w:rPr>
    </w:pPr>
    <w:r w:rsidRPr="00227953">
      <w:rPr>
        <w:i w:val="0"/>
        <w:sz w:val="28"/>
      </w:rPr>
      <w:t>E</w:t>
    </w:r>
    <w:r w:rsidR="0005758E">
      <w:rPr>
        <w:i w:val="0"/>
        <w:sz w:val="28"/>
      </w:rPr>
      <w:t xml:space="preserve">D – 110 </w:t>
    </w:r>
  </w:p>
  <w:p w14:paraId="0056BCB1" w14:textId="77777777" w:rsidR="00227953" w:rsidRDefault="00227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DE71" w14:textId="77777777" w:rsidR="0005758E" w:rsidRDefault="00057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04"/>
    <w:multiLevelType w:val="hybridMultilevel"/>
    <w:tmpl w:val="CDFA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60D"/>
    <w:multiLevelType w:val="hybridMultilevel"/>
    <w:tmpl w:val="BE02C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620"/>
    <w:multiLevelType w:val="hybridMultilevel"/>
    <w:tmpl w:val="ECEA7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2960"/>
    <w:multiLevelType w:val="hybridMultilevel"/>
    <w:tmpl w:val="E1F4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383D"/>
    <w:multiLevelType w:val="hybridMultilevel"/>
    <w:tmpl w:val="624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2DA9"/>
    <w:multiLevelType w:val="hybridMultilevel"/>
    <w:tmpl w:val="EDD6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FDB"/>
    <w:multiLevelType w:val="hybridMultilevel"/>
    <w:tmpl w:val="08167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83260"/>
    <w:multiLevelType w:val="hybridMultilevel"/>
    <w:tmpl w:val="A144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2715"/>
    <w:multiLevelType w:val="hybridMultilevel"/>
    <w:tmpl w:val="6644D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44398"/>
    <w:multiLevelType w:val="hybridMultilevel"/>
    <w:tmpl w:val="DF4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D2757"/>
    <w:multiLevelType w:val="hybridMultilevel"/>
    <w:tmpl w:val="6644D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D4973"/>
    <w:multiLevelType w:val="hybridMultilevel"/>
    <w:tmpl w:val="EAB24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D7401"/>
    <w:multiLevelType w:val="hybridMultilevel"/>
    <w:tmpl w:val="2738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83FEA"/>
    <w:multiLevelType w:val="hybridMultilevel"/>
    <w:tmpl w:val="56E2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94467"/>
    <w:multiLevelType w:val="hybridMultilevel"/>
    <w:tmpl w:val="CA9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6084E"/>
    <w:multiLevelType w:val="hybridMultilevel"/>
    <w:tmpl w:val="7572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71369"/>
    <w:multiLevelType w:val="hybridMultilevel"/>
    <w:tmpl w:val="D122C5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94B4287"/>
    <w:multiLevelType w:val="hybridMultilevel"/>
    <w:tmpl w:val="0F8A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64D71"/>
    <w:multiLevelType w:val="hybridMultilevel"/>
    <w:tmpl w:val="76DC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B7F32"/>
    <w:multiLevelType w:val="hybridMultilevel"/>
    <w:tmpl w:val="E3EA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17"/>
  </w:num>
  <w:num w:numId="8">
    <w:abstractNumId w:val="13"/>
  </w:num>
  <w:num w:numId="9">
    <w:abstractNumId w:val="16"/>
  </w:num>
  <w:num w:numId="10">
    <w:abstractNumId w:val="18"/>
  </w:num>
  <w:num w:numId="11">
    <w:abstractNumId w:val="19"/>
  </w:num>
  <w:num w:numId="12">
    <w:abstractNumId w:val="0"/>
  </w:num>
  <w:num w:numId="13">
    <w:abstractNumId w:val="3"/>
  </w:num>
  <w:num w:numId="14">
    <w:abstractNumId w:val="9"/>
  </w:num>
  <w:num w:numId="15">
    <w:abstractNumId w:val="15"/>
  </w:num>
  <w:num w:numId="16">
    <w:abstractNumId w:val="12"/>
  </w:num>
  <w:num w:numId="17">
    <w:abstractNumId w:val="7"/>
  </w:num>
  <w:num w:numId="18">
    <w:abstractNumId w:val="14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7"/>
    <w:rsid w:val="00007752"/>
    <w:rsid w:val="00013FD1"/>
    <w:rsid w:val="00017EF4"/>
    <w:rsid w:val="000453C6"/>
    <w:rsid w:val="0005758E"/>
    <w:rsid w:val="00062BD3"/>
    <w:rsid w:val="000941FC"/>
    <w:rsid w:val="000B1370"/>
    <w:rsid w:val="000B2AAD"/>
    <w:rsid w:val="000D6BF1"/>
    <w:rsid w:val="0010266E"/>
    <w:rsid w:val="00126C83"/>
    <w:rsid w:val="00135E32"/>
    <w:rsid w:val="001437A1"/>
    <w:rsid w:val="001500AF"/>
    <w:rsid w:val="0015473D"/>
    <w:rsid w:val="00154A00"/>
    <w:rsid w:val="00165D6A"/>
    <w:rsid w:val="001A4766"/>
    <w:rsid w:val="001B3AE7"/>
    <w:rsid w:val="001C1C0D"/>
    <w:rsid w:val="001D7107"/>
    <w:rsid w:val="001F1EF6"/>
    <w:rsid w:val="001F4F0F"/>
    <w:rsid w:val="002029CA"/>
    <w:rsid w:val="00214A0A"/>
    <w:rsid w:val="00227953"/>
    <w:rsid w:val="002649F7"/>
    <w:rsid w:val="00270430"/>
    <w:rsid w:val="00273CF2"/>
    <w:rsid w:val="00290424"/>
    <w:rsid w:val="002A09FF"/>
    <w:rsid w:val="002A7939"/>
    <w:rsid w:val="002D0A63"/>
    <w:rsid w:val="002D0B28"/>
    <w:rsid w:val="002D0DC9"/>
    <w:rsid w:val="002D3ED2"/>
    <w:rsid w:val="002E7596"/>
    <w:rsid w:val="00300901"/>
    <w:rsid w:val="00306A57"/>
    <w:rsid w:val="00330679"/>
    <w:rsid w:val="00370139"/>
    <w:rsid w:val="003712A1"/>
    <w:rsid w:val="0037527C"/>
    <w:rsid w:val="003843F2"/>
    <w:rsid w:val="00393801"/>
    <w:rsid w:val="003F2483"/>
    <w:rsid w:val="004141C3"/>
    <w:rsid w:val="00414D8E"/>
    <w:rsid w:val="00436279"/>
    <w:rsid w:val="00440151"/>
    <w:rsid w:val="00442648"/>
    <w:rsid w:val="00443B71"/>
    <w:rsid w:val="00451C83"/>
    <w:rsid w:val="004600D7"/>
    <w:rsid w:val="00463172"/>
    <w:rsid w:val="004A57B2"/>
    <w:rsid w:val="004E6609"/>
    <w:rsid w:val="004E6A38"/>
    <w:rsid w:val="00533123"/>
    <w:rsid w:val="00541693"/>
    <w:rsid w:val="005418D6"/>
    <w:rsid w:val="00566D9B"/>
    <w:rsid w:val="00577CBC"/>
    <w:rsid w:val="005B001C"/>
    <w:rsid w:val="005D27E2"/>
    <w:rsid w:val="005E1942"/>
    <w:rsid w:val="006342D3"/>
    <w:rsid w:val="00673F28"/>
    <w:rsid w:val="006863D8"/>
    <w:rsid w:val="006919BD"/>
    <w:rsid w:val="006970F3"/>
    <w:rsid w:val="006A37B1"/>
    <w:rsid w:val="006B71D7"/>
    <w:rsid w:val="006C5E60"/>
    <w:rsid w:val="006C7193"/>
    <w:rsid w:val="00705F26"/>
    <w:rsid w:val="00714643"/>
    <w:rsid w:val="00716CDC"/>
    <w:rsid w:val="0072792C"/>
    <w:rsid w:val="00730E93"/>
    <w:rsid w:val="007365A9"/>
    <w:rsid w:val="00753525"/>
    <w:rsid w:val="00787BE2"/>
    <w:rsid w:val="007A5B93"/>
    <w:rsid w:val="007A7A15"/>
    <w:rsid w:val="007B19DE"/>
    <w:rsid w:val="007D272C"/>
    <w:rsid w:val="007D4F02"/>
    <w:rsid w:val="007E3B78"/>
    <w:rsid w:val="007F325F"/>
    <w:rsid w:val="0082497F"/>
    <w:rsid w:val="00825433"/>
    <w:rsid w:val="00833754"/>
    <w:rsid w:val="00837C1F"/>
    <w:rsid w:val="00860978"/>
    <w:rsid w:val="00885C21"/>
    <w:rsid w:val="00886D0F"/>
    <w:rsid w:val="008B222A"/>
    <w:rsid w:val="008E0791"/>
    <w:rsid w:val="008E30A8"/>
    <w:rsid w:val="008F7811"/>
    <w:rsid w:val="0092191D"/>
    <w:rsid w:val="00953BDA"/>
    <w:rsid w:val="00970C79"/>
    <w:rsid w:val="0097380C"/>
    <w:rsid w:val="009853D7"/>
    <w:rsid w:val="00990CE4"/>
    <w:rsid w:val="00993F3C"/>
    <w:rsid w:val="009A1AF3"/>
    <w:rsid w:val="009A4DAD"/>
    <w:rsid w:val="009C3D54"/>
    <w:rsid w:val="009D3DD0"/>
    <w:rsid w:val="00A64963"/>
    <w:rsid w:val="00A65D00"/>
    <w:rsid w:val="00A67CD6"/>
    <w:rsid w:val="00AA12BC"/>
    <w:rsid w:val="00AB6C01"/>
    <w:rsid w:val="00AC79DD"/>
    <w:rsid w:val="00AE366B"/>
    <w:rsid w:val="00B071A1"/>
    <w:rsid w:val="00B11182"/>
    <w:rsid w:val="00B23FAE"/>
    <w:rsid w:val="00B252F8"/>
    <w:rsid w:val="00B4704E"/>
    <w:rsid w:val="00B51E3B"/>
    <w:rsid w:val="00BB1293"/>
    <w:rsid w:val="00BB1F90"/>
    <w:rsid w:val="00BB7C09"/>
    <w:rsid w:val="00BE0197"/>
    <w:rsid w:val="00BE736D"/>
    <w:rsid w:val="00BF47A6"/>
    <w:rsid w:val="00C14D8D"/>
    <w:rsid w:val="00C32653"/>
    <w:rsid w:val="00C57422"/>
    <w:rsid w:val="00C82F9B"/>
    <w:rsid w:val="00CA2D0F"/>
    <w:rsid w:val="00CB4C7E"/>
    <w:rsid w:val="00CD32ED"/>
    <w:rsid w:val="00CD383A"/>
    <w:rsid w:val="00CF1301"/>
    <w:rsid w:val="00CF674A"/>
    <w:rsid w:val="00D11D2C"/>
    <w:rsid w:val="00D1453C"/>
    <w:rsid w:val="00D1487E"/>
    <w:rsid w:val="00D60865"/>
    <w:rsid w:val="00D61F08"/>
    <w:rsid w:val="00D9674B"/>
    <w:rsid w:val="00DB31B2"/>
    <w:rsid w:val="00DC0917"/>
    <w:rsid w:val="00DC0D0E"/>
    <w:rsid w:val="00DC40BE"/>
    <w:rsid w:val="00DC782F"/>
    <w:rsid w:val="00DD68D3"/>
    <w:rsid w:val="00DD798E"/>
    <w:rsid w:val="00E02AC1"/>
    <w:rsid w:val="00E15E76"/>
    <w:rsid w:val="00E277EC"/>
    <w:rsid w:val="00E32986"/>
    <w:rsid w:val="00E36F09"/>
    <w:rsid w:val="00E45E91"/>
    <w:rsid w:val="00E50FD5"/>
    <w:rsid w:val="00E650AE"/>
    <w:rsid w:val="00E66DC5"/>
    <w:rsid w:val="00E7739B"/>
    <w:rsid w:val="00E84187"/>
    <w:rsid w:val="00E95B0C"/>
    <w:rsid w:val="00EA5D6A"/>
    <w:rsid w:val="00EB4B0C"/>
    <w:rsid w:val="00EC18CF"/>
    <w:rsid w:val="00EE0F1E"/>
    <w:rsid w:val="00EE1A9C"/>
    <w:rsid w:val="00EF2BDA"/>
    <w:rsid w:val="00EF31BE"/>
    <w:rsid w:val="00F4246B"/>
    <w:rsid w:val="00F60C60"/>
    <w:rsid w:val="00F63658"/>
    <w:rsid w:val="00F63F0D"/>
    <w:rsid w:val="00F81049"/>
    <w:rsid w:val="00F84C1F"/>
    <w:rsid w:val="00F9363E"/>
    <w:rsid w:val="00F9624D"/>
    <w:rsid w:val="00FB5F4D"/>
    <w:rsid w:val="00FD1A09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29F4113"/>
  <w15:docId w15:val="{144C979C-DF25-4499-8880-5DBFDA1E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09"/>
    <w:rPr>
      <w:rFonts w:ascii="Calibri" w:eastAsia="Times New Roman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36F09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36F09"/>
    <w:pPr>
      <w:keepNext/>
      <w:spacing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6F09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6F0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i/>
      <w:szCs w:val="28"/>
    </w:rPr>
  </w:style>
  <w:style w:type="paragraph" w:styleId="Heading9">
    <w:name w:val="heading 9"/>
    <w:basedOn w:val="Normal"/>
    <w:next w:val="Normal"/>
    <w:rsid w:val="00E84187"/>
    <w:pPr>
      <w:keepNext/>
      <w:outlineLvl w:val="8"/>
    </w:pPr>
    <w:rPr>
      <w:rFonts w:ascii="Microsoft Sans Serif" w:hAnsi="Microsoft Sans Serif" w:cs="Microsoft Sans Serif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84187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E84187"/>
    <w:rPr>
      <w:rFonts w:ascii="Arial" w:hAnsi="Arial" w:cs="Arial"/>
      <w:i/>
      <w:iCs/>
    </w:rPr>
  </w:style>
  <w:style w:type="paragraph" w:styleId="Header">
    <w:name w:val="header"/>
    <w:basedOn w:val="Normal"/>
    <w:link w:val="HeaderChar"/>
    <w:uiPriority w:val="99"/>
    <w:rsid w:val="00013FD1"/>
    <w:pPr>
      <w:tabs>
        <w:tab w:val="center" w:pos="4320"/>
        <w:tab w:val="right" w:pos="8640"/>
      </w:tabs>
      <w:spacing w:after="120"/>
    </w:pPr>
    <w:rPr>
      <w:b/>
      <w:i/>
      <w:sz w:val="24"/>
    </w:rPr>
  </w:style>
  <w:style w:type="character" w:styleId="PageNumber">
    <w:name w:val="page number"/>
    <w:basedOn w:val="DefaultParagraphFont"/>
    <w:rsid w:val="00E84187"/>
  </w:style>
  <w:style w:type="paragraph" w:styleId="BodyText2">
    <w:name w:val="Body Text 2"/>
    <w:basedOn w:val="Normal"/>
    <w:rsid w:val="00E84187"/>
    <w:rPr>
      <w:rFonts w:ascii="Microsoft Sans Serif" w:hAnsi="Microsoft Sans Serif" w:cs="Microsoft Sans Serif"/>
      <w:bCs/>
      <w:sz w:val="24"/>
    </w:rPr>
  </w:style>
  <w:style w:type="table" w:styleId="TableGrid">
    <w:name w:val="Table Grid"/>
    <w:basedOn w:val="TableNormal"/>
    <w:rsid w:val="00E8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36F09"/>
    <w:pPr>
      <w:tabs>
        <w:tab w:val="center" w:pos="4320"/>
        <w:tab w:val="right" w:pos="8640"/>
      </w:tabs>
    </w:pPr>
    <w:rPr>
      <w:sz w:val="18"/>
    </w:rPr>
  </w:style>
  <w:style w:type="paragraph" w:styleId="BalloonText">
    <w:name w:val="Balloon Text"/>
    <w:basedOn w:val="Normal"/>
    <w:link w:val="BalloonTextChar"/>
    <w:rsid w:val="009219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191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E36F09"/>
    <w:pPr>
      <w:jc w:val="center"/>
      <w:outlineLvl w:val="0"/>
    </w:pPr>
    <w:rPr>
      <w:rFonts w:eastAsiaTheme="majorEastAsia" w:cstheme="majorBidi"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E36F09"/>
    <w:rPr>
      <w:rFonts w:ascii="Calibri" w:eastAsiaTheme="majorEastAsia" w:hAnsi="Calibri" w:cstheme="majorBidi"/>
      <w:bCs/>
      <w:kern w:val="28"/>
      <w:sz w:val="7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36F09"/>
    <w:rPr>
      <w:rFonts w:ascii="Calibri" w:eastAsiaTheme="majorEastAsia" w:hAnsi="Calibri" w:cstheme="majorBidi"/>
      <w:b/>
      <w:bCs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E36F09"/>
    <w:rPr>
      <w:rFonts w:asciiTheme="minorHAnsi" w:eastAsiaTheme="minorEastAsia" w:hAnsiTheme="minorHAnsi" w:cstheme="minorBidi"/>
      <w:b/>
      <w:bCs/>
      <w:i/>
      <w:sz w:val="22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3FD1"/>
    <w:rPr>
      <w:rFonts w:ascii="Calibri" w:eastAsia="Times New Roman" w:hAnsi="Calibri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C40B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7953"/>
    <w:rPr>
      <w:rFonts w:ascii="Calibri" w:eastAsia="Times New Roman" w:hAnsi="Calibri"/>
      <w:b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_x0020__x0023_ xmlns="4d77e6a5-ab04-4ea0-9116-0f665db41596">ED - 110</WS_x0020__x0023_>
    <Created_x002f_Revised xmlns="4d77e6a5-ab04-4ea0-9116-0f665db41596">06/13/2023</Created_x002f_Revised>
    <SharedWithUsers xmlns="7158c0ce-7048-4ede-b1c8-a36e2a9f57cf">
      <UserInfo>
        <DisplayName>Lorencz, Taryn SHA</DisplayName>
        <AccountId>380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C34C7C8316440AAD5AB9FAA7EEC19" ma:contentTypeVersion="3" ma:contentTypeDescription="Create a new document." ma:contentTypeScope="" ma:versionID="d384bf038a2d26072df080a09818cec4">
  <xsd:schema xmlns:xsd="http://www.w3.org/2001/XMLSchema" xmlns:xs="http://www.w3.org/2001/XMLSchema" xmlns:p="http://schemas.microsoft.com/office/2006/metadata/properties" xmlns:ns2="4d77e6a5-ab04-4ea0-9116-0f665db41596" xmlns:ns3="7158c0ce-7048-4ede-b1c8-a36e2a9f57cf" targetNamespace="http://schemas.microsoft.com/office/2006/metadata/properties" ma:root="true" ma:fieldsID="e9cf4b4f69f89ec0cacab9adfe3740ba" ns2:_="" ns3:_="">
    <xsd:import namespace="4d77e6a5-ab04-4ea0-9116-0f665db41596"/>
    <xsd:import namespace="7158c0ce-7048-4ede-b1c8-a36e2a9f57cf"/>
    <xsd:element name="properties">
      <xsd:complexType>
        <xsd:sequence>
          <xsd:element name="documentManagement">
            <xsd:complexType>
              <xsd:all>
                <xsd:element ref="ns2:WS_x0020__x0023_" minOccurs="0"/>
                <xsd:element ref="ns2:Created_x002f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7e6a5-ab04-4ea0-9116-0f665db41596" elementFormDefault="qualified">
    <xsd:import namespace="http://schemas.microsoft.com/office/2006/documentManagement/types"/>
    <xsd:import namespace="http://schemas.microsoft.com/office/infopath/2007/PartnerControls"/>
    <xsd:element name="WS_x0020__x0023_" ma:index="8" nillable="true" ma:displayName="WS #" ma:internalName="WS_x0020__x0023_">
      <xsd:simpleType>
        <xsd:restriction base="dms:Text">
          <xsd:maxLength value="255"/>
        </xsd:restriction>
      </xsd:simpleType>
    </xsd:element>
    <xsd:element name="Created_x002f_Revised" ma:index="9" nillable="true" ma:displayName="Created/Revised" ma:internalName="Created_x002f_Revi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c0ce-7048-4ede-b1c8-a36e2a9f5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999A-E7A0-442D-8606-14E1CF142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2C47B-1C2B-4085-A3E5-ED8E23F4A22F}">
  <ds:schemaRefs>
    <ds:schemaRef ds:uri="http://purl.org/dc/elements/1.1/"/>
    <ds:schemaRef ds:uri="http://schemas.microsoft.com/office/2006/metadata/properties"/>
    <ds:schemaRef ds:uri="http://purl.org/dc/terms/"/>
    <ds:schemaRef ds:uri="7158c0ce-7048-4ede-b1c8-a36e2a9f5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E18E41-8832-4871-908C-2DAF7E0EEA46}"/>
</file>

<file path=customXml/itemProps4.xml><?xml version="1.0" encoding="utf-8"?>
<ds:datastoreItem xmlns:ds="http://schemas.openxmlformats.org/officeDocument/2006/customXml" ds:itemID="{9A733348-815F-4BD4-A7A4-15772A027E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E69A39C-10F4-46D1-A203-FC49AB9E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Hallberg</dc:creator>
  <cp:lastModifiedBy>Waffle, Kristy SHA</cp:lastModifiedBy>
  <cp:revision>7</cp:revision>
  <cp:lastPrinted>2016-12-12T14:59:00Z</cp:lastPrinted>
  <dcterms:created xsi:type="dcterms:W3CDTF">2023-04-04T17:57:00Z</dcterms:created>
  <dcterms:modified xsi:type="dcterms:W3CDTF">2023-06-14T16:09:00Z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HISC\cflogan</vt:lpwstr>
  </property>
  <property fmtid="{D5CDD505-2E9C-101B-9397-08002B2CF9AE}" pid="4" name="display_urn:schemas-microsoft-com:office:office#Author">
    <vt:lpwstr>HISC\cflogan</vt:lpwstr>
  </property>
  <property fmtid="{D5CDD505-2E9C-101B-9397-08002B2CF9AE}" pid="5" name="ContentTypeId">
    <vt:lpwstr>0x010100B9EC34C7C8316440AAD5AB9FAA7EEC19</vt:lpwstr>
  </property>
  <property fmtid="{D5CDD505-2E9C-101B-9397-08002B2CF9AE}" pid="6" name="_dlc_DocIdItemGuid">
    <vt:lpwstr>aa486824-cf0c-449f-9973-7fc71a6d4e00</vt:lpwstr>
  </property>
</Properties>
</file>